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513D57E6">
            <wp:simplePos x="0" y="0"/>
            <wp:positionH relativeFrom="column">
              <wp:posOffset>1497965</wp:posOffset>
            </wp:positionH>
            <wp:positionV relativeFrom="paragraph">
              <wp:posOffset>149860</wp:posOffset>
            </wp:positionV>
            <wp:extent cx="3895725" cy="3019425"/>
            <wp:effectExtent l="0" t="0" r="9525"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895725"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385C44FF" w14:textId="77777777" w:rsidR="001A7432" w:rsidRDefault="001A7432" w:rsidP="00EF43DB">
      <w:pPr>
        <w:pStyle w:val="a4"/>
        <w:rPr>
          <w:rFonts w:ascii="Microsoft JhengHei Light" w:eastAsia="Microsoft JhengHei Light" w:hAnsi="Microsoft JhengHei Light" w:cs="PT Bold Broken"/>
          <w:color w:val="44546A" w:themeColor="text2"/>
          <w:spacing w:val="46"/>
          <w:sz w:val="52"/>
          <w:szCs w:val="52"/>
          <w:rtl/>
        </w:rPr>
      </w:pPr>
    </w:p>
    <w:p w14:paraId="0081E864" w14:textId="100C0659" w:rsidR="00EF43DB" w:rsidRPr="00EF43DB" w:rsidRDefault="00EF43DB" w:rsidP="00EF43DB">
      <w:pPr>
        <w:pStyle w:val="a4"/>
        <w:rPr>
          <w:rFonts w:ascii="Microsoft JhengHei Light" w:eastAsia="Microsoft JhengHei Light" w:hAnsi="Microsoft JhengHei Light" w:cs="PT Bold Broken"/>
          <w:color w:val="44546A" w:themeColor="text2"/>
          <w:spacing w:val="46"/>
          <w:sz w:val="52"/>
          <w:szCs w:val="52"/>
          <w:rtl/>
        </w:rPr>
      </w:pPr>
      <w:r w:rsidRPr="00EF43DB">
        <w:rPr>
          <w:rFonts w:ascii="Microsoft JhengHei Light" w:eastAsia="Microsoft JhengHei Light" w:hAnsi="Microsoft JhengHei Light" w:cs="PT Bold Broken"/>
          <w:color w:val="44546A" w:themeColor="text2"/>
          <w:spacing w:val="46"/>
          <w:sz w:val="52"/>
          <w:szCs w:val="52"/>
          <w:rtl/>
        </w:rPr>
        <w:t>سياسة التعامل مع الشركا</w:t>
      </w:r>
      <w:r w:rsidRPr="00EF43DB">
        <w:rPr>
          <w:rFonts w:ascii="Microsoft JhengHei Light" w:eastAsia="Microsoft JhengHei Light" w:hAnsi="Microsoft JhengHei Light" w:cs="PT Bold Broken" w:hint="cs"/>
          <w:color w:val="44546A" w:themeColor="text2"/>
          <w:spacing w:val="46"/>
          <w:sz w:val="52"/>
          <w:szCs w:val="52"/>
          <w:rtl/>
        </w:rPr>
        <w:t xml:space="preserve">ء </w:t>
      </w:r>
      <w:r w:rsidRPr="00EF43DB">
        <w:rPr>
          <w:rFonts w:ascii="Microsoft JhengHei Light" w:eastAsia="Microsoft JhengHei Light" w:hAnsi="Microsoft JhengHei Light" w:cs="PT Bold Broken"/>
          <w:color w:val="44546A" w:themeColor="text2"/>
          <w:spacing w:val="46"/>
          <w:sz w:val="52"/>
          <w:szCs w:val="52"/>
          <w:rtl/>
        </w:rPr>
        <w:t>المنفذين والأطراف الثلاثة</w:t>
      </w:r>
    </w:p>
    <w:p w14:paraId="78C365EA" w14:textId="0B61633F"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6CFBB1C" w:rsidR="00D86138" w:rsidRPr="0099161F" w:rsidRDefault="00D86138" w:rsidP="001A7432">
      <w:pPr>
        <w:spacing w:after="0" w:line="240" w:lineRule="auto"/>
        <w:rPr>
          <w:rFonts w:ascii="Sakkal Majalla" w:hAnsi="Sakkal Majalla" w:cs="Sakkal Majalla"/>
          <w:b/>
          <w:bCs/>
          <w:color w:val="4472C4" w:themeColor="accent5"/>
          <w:sz w:val="40"/>
          <w:szCs w:val="40"/>
          <w:u w:val="single"/>
        </w:rPr>
      </w:pPr>
    </w:p>
    <w:bookmarkStart w:id="0" w:name="_Toc41497294" w:displacedByCustomXml="next"/>
    <w:sdt>
      <w:sdtPr>
        <w:rPr>
          <w:rFonts w:ascii="Sakkal Majalla" w:eastAsia="Times New Roman" w:hAnsi="Sakkal Majalla" w:cs="Sakkal Majalla"/>
          <w:b w:val="0"/>
          <w:bCs w:val="0"/>
          <w:noProof/>
          <w:color w:val="auto"/>
          <w:sz w:val="22"/>
          <w:szCs w:val="22"/>
        </w:rPr>
        <w:id w:val="1530924690"/>
        <w:docPartObj>
          <w:docPartGallery w:val="Table of Contents"/>
          <w:docPartUnique/>
        </w:docPartObj>
      </w:sdtPr>
      <w:sdtEndPr>
        <w:rPr>
          <w:rFonts w:eastAsiaTheme="minorHAnsi"/>
          <w:noProof w:val="0"/>
        </w:rPr>
      </w:sdtEndPr>
      <w:sdtContent>
        <w:p w14:paraId="11E8BA25" w14:textId="77777777" w:rsidR="00EF43DB" w:rsidRPr="005A0BA4" w:rsidRDefault="00EF43DB" w:rsidP="00EF43DB">
          <w:pPr>
            <w:pStyle w:val="a8"/>
            <w:spacing w:line="360" w:lineRule="auto"/>
            <w:rPr>
              <w:rFonts w:ascii="Sakkal Majalla" w:hAnsi="Sakkal Majalla" w:cs="Sakkal Majalla"/>
            </w:rPr>
          </w:pPr>
        </w:p>
        <w:p w14:paraId="2839D497" w14:textId="77777777" w:rsidR="00EF43DB" w:rsidRDefault="00EF43DB" w:rsidP="00EF43DB">
          <w:pPr>
            <w:pStyle w:val="a8"/>
            <w:spacing w:line="360" w:lineRule="auto"/>
            <w:rPr>
              <w:rFonts w:ascii="Sakkal Majalla" w:hAnsi="Sakkal Majalla" w:cs="Sakkal Majalla"/>
            </w:rPr>
          </w:pPr>
        </w:p>
        <w:p w14:paraId="73A82E54" w14:textId="77777777" w:rsidR="001A7432" w:rsidRDefault="001A7432" w:rsidP="001A7432">
          <w:pPr>
            <w:rPr>
              <w:rtl/>
            </w:rPr>
          </w:pPr>
        </w:p>
        <w:p w14:paraId="07B7A341" w14:textId="77777777" w:rsidR="001A7432" w:rsidRDefault="001A7432" w:rsidP="001A7432">
          <w:pPr>
            <w:rPr>
              <w:rtl/>
            </w:rPr>
          </w:pPr>
        </w:p>
        <w:p w14:paraId="0646EEBF" w14:textId="77777777" w:rsidR="001A7432" w:rsidRPr="001A7432" w:rsidRDefault="001A7432" w:rsidP="001A7432"/>
        <w:p w14:paraId="4D9D72B5" w14:textId="042C95C6" w:rsidR="00EF43DB" w:rsidRPr="00EF43DB" w:rsidRDefault="00EF43DB" w:rsidP="00EF43DB">
          <w:pPr>
            <w:pStyle w:val="a8"/>
            <w:spacing w:line="360" w:lineRule="auto"/>
            <w:ind w:left="720"/>
            <w:rPr>
              <w:rFonts w:ascii="Sakkal Majalla" w:hAnsi="Sakkal Majalla" w:cs="Sakkal Majalla"/>
              <w:u w:val="single"/>
            </w:rPr>
          </w:pPr>
          <w:r w:rsidRPr="00EF43DB">
            <w:rPr>
              <w:rFonts w:ascii="Sakkal Majalla" w:hAnsi="Sakkal Majalla" w:cs="Sakkal Majalla"/>
              <w:color w:val="4472C4" w:themeColor="accent5"/>
              <w:u w:val="single"/>
            </w:rPr>
            <w:t>جدول المحتويات</w:t>
          </w:r>
          <w:r w:rsidRPr="00EF43DB">
            <w:rPr>
              <w:rFonts w:ascii="Sakkal Majalla" w:hAnsi="Sakkal Majalla" w:cs="Sakkal Majalla"/>
              <w:u w:val="single"/>
            </w:rPr>
            <w:t>:</w:t>
          </w:r>
        </w:p>
        <w:p w14:paraId="02FEC7D3" w14:textId="7FB06E17" w:rsidR="00EF43DB" w:rsidRPr="000064F0" w:rsidRDefault="00EF43DB" w:rsidP="00EF43DB">
          <w:pPr>
            <w:pStyle w:val="1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r w:rsidRPr="00EF43DB">
            <w:rPr>
              <w:rFonts w:ascii="Sakkal Majalla" w:hAnsi="Sakkal Majalla" w:cs="Sakkal Majalla"/>
              <w:b/>
              <w:bCs/>
              <w:sz w:val="24"/>
              <w:szCs w:val="24"/>
            </w:rPr>
            <w:fldChar w:fldCharType="begin"/>
          </w:r>
          <w:r w:rsidRPr="00EF43DB">
            <w:rPr>
              <w:rFonts w:ascii="Sakkal Majalla" w:hAnsi="Sakkal Majalla" w:cs="Sakkal Majalla"/>
              <w:b/>
              <w:bCs/>
              <w:sz w:val="24"/>
              <w:szCs w:val="24"/>
            </w:rPr>
            <w:instrText xml:space="preserve"> TOC \o "1-3" \h \z \u </w:instrText>
          </w:r>
          <w:r w:rsidRPr="00EF43DB">
            <w:rPr>
              <w:rFonts w:ascii="Sakkal Majalla" w:hAnsi="Sakkal Majalla" w:cs="Sakkal Majalla"/>
              <w:b/>
              <w:bCs/>
              <w:sz w:val="24"/>
              <w:szCs w:val="24"/>
            </w:rPr>
            <w:fldChar w:fldCharType="separate"/>
          </w:r>
          <w:hyperlink w:anchor="_Toc184748771" w:history="1">
            <w:r w:rsidRPr="000064F0">
              <w:rPr>
                <w:rStyle w:val="Hyperlink"/>
                <w:rFonts w:ascii="Sakkal Majalla" w:hAnsi="Sakkal Majalla" w:cs="Sakkal Majalla"/>
                <w:b/>
                <w:bCs/>
                <w:noProof/>
                <w:sz w:val="28"/>
                <w:szCs w:val="28"/>
                <w:rtl/>
              </w:rPr>
              <w:t>مقدمة</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Toc184748771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03449796" w14:textId="12077744" w:rsidR="00EF43DB" w:rsidRPr="000064F0" w:rsidRDefault="00EF43DB" w:rsidP="00EF43DB">
          <w:pPr>
            <w:pStyle w:val="1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2" w:history="1">
            <w:r w:rsidRPr="000064F0">
              <w:rPr>
                <w:rStyle w:val="Hyperlink"/>
                <w:rFonts w:ascii="Sakkal Majalla" w:hAnsi="Sakkal Majalla" w:cs="Sakkal Majalla"/>
                <w:b/>
                <w:bCs/>
                <w:noProof/>
                <w:sz w:val="28"/>
                <w:szCs w:val="28"/>
                <w:rtl/>
              </w:rPr>
              <w:t>النطاق</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Toc184748772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7978163B" w14:textId="4C08187A" w:rsidR="00EF43DB" w:rsidRPr="000064F0" w:rsidRDefault="00EF43DB" w:rsidP="00EF43DB">
          <w:pPr>
            <w:pStyle w:val="1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3" w:history="1">
            <w:r w:rsidRPr="000064F0">
              <w:rPr>
                <w:rStyle w:val="Hyperlink"/>
                <w:rFonts w:ascii="Sakkal Majalla" w:hAnsi="Sakkal Majalla" w:cs="Sakkal Majalla"/>
                <w:b/>
                <w:bCs/>
                <w:noProof/>
                <w:sz w:val="28"/>
                <w:szCs w:val="28"/>
                <w:rtl/>
              </w:rPr>
              <w:t>البيان</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Toc184748773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0EF9C3E0" w14:textId="29DCF8EB"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4" w:history="1">
            <w:r w:rsidRPr="000064F0">
              <w:rPr>
                <w:rStyle w:val="Hyperlink"/>
                <w:rFonts w:ascii="Sakkal Majalla" w:hAnsi="Sakkal Majalla" w:cs="Sakkal Majalla"/>
                <w:b/>
                <w:bCs/>
                <w:noProof/>
                <w:sz w:val="28"/>
                <w:szCs w:val="28"/>
                <w:rtl/>
              </w:rPr>
              <w:t>اختيار المورد والمراقبة:</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Toc184748774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1EDC30AF" w14:textId="279C4ECF"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5" w:history="1">
            <w:r w:rsidRPr="000064F0">
              <w:rPr>
                <w:rStyle w:val="Hyperlink"/>
                <w:rFonts w:ascii="Sakkal Majalla" w:hAnsi="Sakkal Majalla" w:cs="Sakkal Majalla"/>
                <w:b/>
                <w:bCs/>
                <w:noProof/>
                <w:sz w:val="28"/>
                <w:szCs w:val="28"/>
                <w:rtl/>
              </w:rPr>
              <w:t>نزاهة الأعمال:</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Toc184748775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004467EB" w14:textId="2B0EF8D8"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6" w:history="1">
            <w:r w:rsidRPr="000064F0">
              <w:rPr>
                <w:rStyle w:val="Hyperlink"/>
                <w:rFonts w:ascii="Sakkal Majalla" w:hAnsi="Sakkal Majalla" w:cs="Sakkal Majalla"/>
                <w:b/>
                <w:bCs/>
                <w:noProof/>
                <w:sz w:val="28"/>
                <w:szCs w:val="28"/>
                <w:rtl/>
              </w:rPr>
              <w:t>المنافسة الشريفة:</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Toc184748776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5B535AA4" w14:textId="14AEB860"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7" w:history="1">
            <w:r w:rsidRPr="000064F0">
              <w:rPr>
                <w:rStyle w:val="Hyperlink"/>
                <w:rFonts w:ascii="Sakkal Majalla" w:hAnsi="Sakkal Majalla" w:cs="Sakkal Majalla"/>
                <w:b/>
                <w:bCs/>
                <w:noProof/>
                <w:sz w:val="28"/>
                <w:szCs w:val="28"/>
                <w:rtl/>
              </w:rPr>
              <w:t>دقة سجلات الأعمال:</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Toc184748777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27C92F3B" w14:textId="7C3044E2"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8" w:history="1">
            <w:r w:rsidRPr="000064F0">
              <w:rPr>
                <w:rStyle w:val="Hyperlink"/>
                <w:rFonts w:ascii="Sakkal Majalla" w:hAnsi="Sakkal Majalla" w:cs="Sakkal Majalla"/>
                <w:b/>
                <w:bCs/>
                <w:noProof/>
                <w:sz w:val="28"/>
                <w:szCs w:val="28"/>
                <w:rtl/>
              </w:rPr>
              <w:t>حماية المعلومات:</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Toc184748778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3</w:t>
            </w:r>
            <w:r w:rsidRPr="000064F0">
              <w:rPr>
                <w:rStyle w:val="Hyperlink"/>
                <w:rFonts w:ascii="Sakkal Majalla" w:hAnsi="Sakkal Majalla" w:cs="Sakkal Majalla"/>
                <w:b/>
                <w:bCs/>
                <w:noProof/>
                <w:sz w:val="28"/>
                <w:szCs w:val="28"/>
                <w:rtl/>
              </w:rPr>
              <w:fldChar w:fldCharType="end"/>
            </w:r>
          </w:hyperlink>
        </w:p>
        <w:p w14:paraId="6C25B0A4" w14:textId="4CD3F29F"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79" w:history="1">
            <w:r w:rsidRPr="000064F0">
              <w:rPr>
                <w:rStyle w:val="Hyperlink"/>
                <w:rFonts w:ascii="Sakkal Majalla" w:hAnsi="Sakkal Majalla" w:cs="Sakkal Majalla"/>
                <w:b/>
                <w:bCs/>
                <w:noProof/>
                <w:sz w:val="28"/>
                <w:szCs w:val="28"/>
                <w:rtl/>
              </w:rPr>
              <w:t>جودة المنتج:</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Toc184748779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4</w:t>
            </w:r>
            <w:r w:rsidRPr="000064F0">
              <w:rPr>
                <w:rStyle w:val="Hyperlink"/>
                <w:rFonts w:ascii="Sakkal Majalla" w:hAnsi="Sakkal Majalla" w:cs="Sakkal Majalla"/>
                <w:b/>
                <w:bCs/>
                <w:noProof/>
                <w:sz w:val="28"/>
                <w:szCs w:val="28"/>
                <w:rtl/>
              </w:rPr>
              <w:fldChar w:fldCharType="end"/>
            </w:r>
          </w:hyperlink>
        </w:p>
        <w:p w14:paraId="7CF664FB" w14:textId="44431497"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80" w:history="1">
            <w:r w:rsidRPr="000064F0">
              <w:rPr>
                <w:rStyle w:val="Hyperlink"/>
                <w:rFonts w:ascii="Sakkal Majalla" w:hAnsi="Sakkal Majalla" w:cs="Sakkal Majalla"/>
                <w:b/>
                <w:bCs/>
                <w:noProof/>
                <w:sz w:val="28"/>
                <w:szCs w:val="28"/>
                <w:rtl/>
              </w:rPr>
              <w:t>الامتثال للضوابط التجارية:</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Toc184748780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4</w:t>
            </w:r>
            <w:r w:rsidRPr="000064F0">
              <w:rPr>
                <w:rStyle w:val="Hyperlink"/>
                <w:rFonts w:ascii="Sakkal Majalla" w:hAnsi="Sakkal Majalla" w:cs="Sakkal Majalla"/>
                <w:b/>
                <w:bCs/>
                <w:noProof/>
                <w:sz w:val="28"/>
                <w:szCs w:val="28"/>
                <w:rtl/>
              </w:rPr>
              <w:fldChar w:fldCharType="end"/>
            </w:r>
          </w:hyperlink>
        </w:p>
        <w:p w14:paraId="138CF67C" w14:textId="45958456" w:rsidR="00EF43DB" w:rsidRPr="000064F0" w:rsidRDefault="00EF43DB" w:rsidP="00EF43DB">
          <w:pPr>
            <w:pStyle w:val="2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81" w:history="1">
            <w:r w:rsidRPr="000064F0">
              <w:rPr>
                <w:rStyle w:val="Hyperlink"/>
                <w:rFonts w:ascii="Sakkal Majalla" w:hAnsi="Sakkal Majalla" w:cs="Sakkal Majalla"/>
                <w:b/>
                <w:bCs/>
                <w:noProof/>
                <w:sz w:val="28"/>
                <w:szCs w:val="28"/>
                <w:rtl/>
              </w:rPr>
              <w:t>إبداء المخاوف:</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Toc184748781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4</w:t>
            </w:r>
            <w:r w:rsidRPr="000064F0">
              <w:rPr>
                <w:rStyle w:val="Hyperlink"/>
                <w:rFonts w:ascii="Sakkal Majalla" w:hAnsi="Sakkal Majalla" w:cs="Sakkal Majalla"/>
                <w:b/>
                <w:bCs/>
                <w:noProof/>
                <w:sz w:val="28"/>
                <w:szCs w:val="28"/>
                <w:rtl/>
              </w:rPr>
              <w:fldChar w:fldCharType="end"/>
            </w:r>
          </w:hyperlink>
        </w:p>
        <w:p w14:paraId="21D8ABEB" w14:textId="463F0514" w:rsidR="00EF43DB" w:rsidRPr="000064F0" w:rsidRDefault="00EF43DB" w:rsidP="00EF43DB">
          <w:pPr>
            <w:pStyle w:val="10"/>
            <w:numPr>
              <w:ilvl w:val="0"/>
              <w:numId w:val="36"/>
            </w:numPr>
            <w:tabs>
              <w:tab w:val="right" w:leader="dot" w:pos="10054"/>
            </w:tabs>
            <w:bidi/>
            <w:rPr>
              <w:rFonts w:ascii="Sakkal Majalla" w:eastAsiaTheme="minorEastAsia" w:hAnsi="Sakkal Majalla" w:cs="Sakkal Majalla"/>
              <w:b/>
              <w:bCs/>
              <w:noProof/>
              <w:kern w:val="2"/>
              <w:sz w:val="28"/>
              <w:szCs w:val="28"/>
              <w:rtl/>
              <w14:ligatures w14:val="standardContextual"/>
            </w:rPr>
          </w:pPr>
          <w:hyperlink w:anchor="_Toc184748782" w:history="1">
            <w:r w:rsidRPr="000064F0">
              <w:rPr>
                <w:rStyle w:val="Hyperlink"/>
                <w:rFonts w:ascii="Sakkal Majalla" w:hAnsi="Sakkal Majalla" w:cs="Sakkal Majalla"/>
                <w:b/>
                <w:bCs/>
                <w:noProof/>
                <w:sz w:val="28"/>
                <w:szCs w:val="28"/>
                <w:rtl/>
              </w:rPr>
              <w:t>المسؤوليات</w:t>
            </w:r>
            <w:r w:rsidR="000064F0">
              <w:rPr>
                <w:rFonts w:ascii="Sakkal Majalla" w:hAnsi="Sakkal Majalla" w:cs="Sakkal Majalla"/>
                <w:b/>
                <w:bCs/>
                <w:noProof/>
                <w:webHidden/>
                <w:sz w:val="28"/>
                <w:szCs w:val="28"/>
                <w:rtl/>
              </w:rPr>
              <w:tab/>
            </w:r>
            <w:r w:rsidR="000064F0">
              <w:rPr>
                <w:rFonts w:ascii="Sakkal Majalla" w:hAnsi="Sakkal Majalla" w:cs="Sakkal Majalla" w:hint="cs"/>
                <w:b/>
                <w:bCs/>
                <w:noProof/>
                <w:webHidden/>
                <w:sz w:val="28"/>
                <w:szCs w:val="28"/>
                <w:rtl/>
              </w:rPr>
              <w:t xml:space="preserve">4 </w:t>
            </w:r>
            <w:r w:rsidRPr="000064F0">
              <w:rPr>
                <w:rFonts w:ascii="Sakkal Majalla" w:hAnsi="Sakkal Majalla" w:cs="Sakkal Majalla"/>
                <w:b/>
                <w:bCs/>
                <w:noProof/>
                <w:webHidden/>
                <w:sz w:val="28"/>
                <w:szCs w:val="28"/>
                <w:rtl/>
              </w:rPr>
              <w:tab/>
            </w:r>
            <w:r w:rsidRPr="000064F0">
              <w:rPr>
                <w:rStyle w:val="Hyperlink"/>
                <w:rFonts w:ascii="Sakkal Majalla" w:hAnsi="Sakkal Majalla" w:cs="Sakkal Majalla"/>
                <w:b/>
                <w:bCs/>
                <w:noProof/>
                <w:sz w:val="28"/>
                <w:szCs w:val="28"/>
                <w:rtl/>
              </w:rPr>
              <w:fldChar w:fldCharType="begin"/>
            </w:r>
            <w:r w:rsidRPr="000064F0">
              <w:rPr>
                <w:rFonts w:ascii="Sakkal Majalla" w:hAnsi="Sakkal Majalla" w:cs="Sakkal Majalla"/>
                <w:b/>
                <w:bCs/>
                <w:noProof/>
                <w:webHidden/>
                <w:sz w:val="28"/>
                <w:szCs w:val="28"/>
                <w:rtl/>
              </w:rPr>
              <w:instrText xml:space="preserve"> </w:instrText>
            </w:r>
            <w:r w:rsidRPr="000064F0">
              <w:rPr>
                <w:rFonts w:ascii="Sakkal Majalla" w:hAnsi="Sakkal Majalla" w:cs="Sakkal Majalla"/>
                <w:b/>
                <w:bCs/>
                <w:noProof/>
                <w:webHidden/>
                <w:sz w:val="28"/>
                <w:szCs w:val="28"/>
              </w:rPr>
              <w:instrText>PAGEREF</w:instrText>
            </w:r>
            <w:r w:rsidRPr="000064F0">
              <w:rPr>
                <w:rFonts w:ascii="Sakkal Majalla" w:hAnsi="Sakkal Majalla" w:cs="Sakkal Majalla"/>
                <w:b/>
                <w:bCs/>
                <w:noProof/>
                <w:webHidden/>
                <w:sz w:val="28"/>
                <w:szCs w:val="28"/>
                <w:rtl/>
              </w:rPr>
              <w:instrText xml:space="preserve"> _</w:instrText>
            </w:r>
            <w:r w:rsidRPr="000064F0">
              <w:rPr>
                <w:rFonts w:ascii="Sakkal Majalla" w:hAnsi="Sakkal Majalla" w:cs="Sakkal Majalla"/>
                <w:b/>
                <w:bCs/>
                <w:noProof/>
                <w:webHidden/>
                <w:sz w:val="28"/>
                <w:szCs w:val="28"/>
              </w:rPr>
              <w:instrText>Toc184748782 \h</w:instrText>
            </w:r>
            <w:r w:rsidRPr="000064F0">
              <w:rPr>
                <w:rFonts w:ascii="Sakkal Majalla" w:hAnsi="Sakkal Majalla" w:cs="Sakkal Majalla"/>
                <w:b/>
                <w:bCs/>
                <w:noProof/>
                <w:webHidden/>
                <w:sz w:val="28"/>
                <w:szCs w:val="28"/>
                <w:rtl/>
              </w:rPr>
              <w:instrText xml:space="preserve"> </w:instrText>
            </w:r>
            <w:r w:rsidRPr="000064F0">
              <w:rPr>
                <w:rStyle w:val="Hyperlink"/>
                <w:rFonts w:ascii="Sakkal Majalla" w:hAnsi="Sakkal Majalla" w:cs="Sakkal Majalla"/>
                <w:b/>
                <w:bCs/>
                <w:noProof/>
                <w:sz w:val="28"/>
                <w:szCs w:val="28"/>
                <w:rtl/>
              </w:rPr>
            </w:r>
            <w:r w:rsidRPr="000064F0">
              <w:rPr>
                <w:rStyle w:val="Hyperlink"/>
                <w:rFonts w:ascii="Sakkal Majalla" w:hAnsi="Sakkal Majalla" w:cs="Sakkal Majalla"/>
                <w:b/>
                <w:bCs/>
                <w:noProof/>
                <w:sz w:val="28"/>
                <w:szCs w:val="28"/>
                <w:rtl/>
              </w:rPr>
              <w:fldChar w:fldCharType="separate"/>
            </w:r>
            <w:r w:rsidR="001A7432">
              <w:rPr>
                <w:rFonts w:ascii="Sakkal Majalla" w:hAnsi="Sakkal Majalla" w:cs="Sakkal Majalla"/>
                <w:b/>
                <w:bCs/>
                <w:noProof/>
                <w:webHidden/>
                <w:sz w:val="28"/>
                <w:szCs w:val="28"/>
                <w:rtl/>
              </w:rPr>
              <w:t>4</w:t>
            </w:r>
            <w:r w:rsidRPr="000064F0">
              <w:rPr>
                <w:rStyle w:val="Hyperlink"/>
                <w:rFonts w:ascii="Sakkal Majalla" w:hAnsi="Sakkal Majalla" w:cs="Sakkal Majalla"/>
                <w:b/>
                <w:bCs/>
                <w:noProof/>
                <w:sz w:val="28"/>
                <w:szCs w:val="28"/>
                <w:rtl/>
              </w:rPr>
              <w:fldChar w:fldCharType="end"/>
            </w:r>
          </w:hyperlink>
        </w:p>
        <w:p w14:paraId="384C2659" w14:textId="10482B0B" w:rsidR="00EF43DB" w:rsidRPr="005A0BA4" w:rsidRDefault="00EF43DB" w:rsidP="00EF43DB">
          <w:pPr>
            <w:spacing w:line="360" w:lineRule="auto"/>
            <w:rPr>
              <w:rFonts w:ascii="Sakkal Majalla" w:hAnsi="Sakkal Majalla" w:cs="Sakkal Majalla"/>
              <w:b/>
              <w:bCs/>
            </w:rPr>
          </w:pPr>
          <w:r w:rsidRPr="00EF43DB">
            <w:rPr>
              <w:rFonts w:ascii="Sakkal Majalla" w:hAnsi="Sakkal Majalla" w:cs="Sakkal Majalla"/>
              <w:b/>
              <w:bCs/>
              <w:sz w:val="24"/>
              <w:szCs w:val="24"/>
            </w:rPr>
            <w:fldChar w:fldCharType="end"/>
          </w:r>
        </w:p>
      </w:sdtContent>
    </w:sdt>
    <w:p w14:paraId="5C67F3A4" w14:textId="77777777" w:rsidR="00EF43DB" w:rsidRPr="005A0BA4" w:rsidRDefault="00EF43DB" w:rsidP="00EF43DB">
      <w:pPr>
        <w:spacing w:line="360" w:lineRule="auto"/>
        <w:rPr>
          <w:rFonts w:ascii="Sakkal Majalla" w:hAnsi="Sakkal Majalla" w:cs="Sakkal Majalla"/>
          <w:b/>
          <w:bCs/>
          <w:sz w:val="32"/>
          <w:szCs w:val="32"/>
          <w:rtl/>
        </w:rPr>
      </w:pPr>
      <w:r w:rsidRPr="005A0BA4">
        <w:rPr>
          <w:rFonts w:ascii="Sakkal Majalla" w:hAnsi="Sakkal Majalla" w:cs="Sakkal Majalla"/>
          <w:b/>
          <w:bCs/>
          <w:rtl/>
        </w:rPr>
        <w:br w:type="page"/>
      </w:r>
    </w:p>
    <w:p w14:paraId="1AFAD1DE" w14:textId="20CB9EB2" w:rsidR="00EF43DB" w:rsidRPr="00EF380A" w:rsidRDefault="00EF43DB" w:rsidP="00EF43DB">
      <w:pPr>
        <w:pStyle w:val="1"/>
        <w:spacing w:line="240" w:lineRule="auto"/>
        <w:jc w:val="left"/>
        <w:rPr>
          <w:rFonts w:ascii="Sakkal Majalla" w:hAnsi="Sakkal Majalla" w:cs="Sakkal Majalla"/>
          <w:color w:val="4472C4" w:themeColor="accent5"/>
          <w:u w:val="single"/>
          <w:rtl/>
        </w:rPr>
      </w:pPr>
      <w:bookmarkStart w:id="1" w:name="_Toc184748771"/>
      <w:r w:rsidRPr="00EF380A">
        <w:rPr>
          <w:rFonts w:ascii="Sakkal Majalla" w:hAnsi="Sakkal Majalla" w:cs="Sakkal Majalla"/>
          <w:color w:val="4472C4" w:themeColor="accent5"/>
          <w:u w:val="single"/>
          <w:rtl/>
        </w:rPr>
        <w:lastRenderedPageBreak/>
        <w:t>مقدمة</w:t>
      </w:r>
      <w:bookmarkEnd w:id="0"/>
      <w:bookmarkEnd w:id="1"/>
      <w:r w:rsidR="00EF380A">
        <w:rPr>
          <w:rFonts w:ascii="Sakkal Majalla" w:hAnsi="Sakkal Majalla" w:cs="Sakkal Majalla" w:hint="cs"/>
          <w:color w:val="4472C4" w:themeColor="accent5"/>
          <w:u w:val="single"/>
          <w:rtl/>
        </w:rPr>
        <w:t>:</w:t>
      </w:r>
    </w:p>
    <w:p w14:paraId="2351EBB8" w14:textId="77777777" w:rsidR="00EF43DB" w:rsidRPr="005A0BA4" w:rsidRDefault="00EF43DB" w:rsidP="00EF43DB">
      <w:pPr>
        <w:pStyle w:val="a7"/>
        <w:bidi/>
        <w:rPr>
          <w:rFonts w:ascii="Sakkal Majalla" w:hAnsi="Sakkal Majalla" w:cs="Sakkal Majalla"/>
          <w:b/>
          <w:bCs/>
          <w:sz w:val="32"/>
          <w:szCs w:val="32"/>
          <w:rtl/>
        </w:rPr>
      </w:pPr>
      <w:r w:rsidRPr="005A0BA4">
        <w:rPr>
          <w:rFonts w:ascii="Sakkal Majalla" w:hAnsi="Sakkal Majalla" w:cs="Sakkal Majalla"/>
          <w:b/>
          <w:bCs/>
          <w:sz w:val="32"/>
          <w:szCs w:val="32"/>
          <w:rtl/>
        </w:rPr>
        <w:t>تتمثل هذه السياسة التعريف بالمبادئ والآداب والأخلاق الإسلامية المنبع الأساس لسلوك الفرد، ونشر القيم، مع تعزيز القيم المهنية والأخلاقية في علاقة الموظف مع زملائه ورؤسائه، والتي تندرج تحت إطار تنمية روح المسئولية، والالتزام بها مع تعزيز ثقة العملاء بالخدمات التي تقدمها الجمعية، والعمل على مكافحة الفساد بشتى صورة.</w:t>
      </w:r>
    </w:p>
    <w:p w14:paraId="18CCC2EB" w14:textId="720CBCFB" w:rsidR="00EF43DB" w:rsidRPr="00EF380A" w:rsidRDefault="00EF43DB" w:rsidP="00EF43DB">
      <w:pPr>
        <w:pStyle w:val="1"/>
        <w:spacing w:line="240" w:lineRule="auto"/>
        <w:jc w:val="left"/>
        <w:rPr>
          <w:rFonts w:ascii="Sakkal Majalla" w:hAnsi="Sakkal Majalla" w:cs="Sakkal Majalla"/>
          <w:color w:val="4472C4" w:themeColor="accent5"/>
          <w:u w:val="single"/>
          <w:rtl/>
        </w:rPr>
      </w:pPr>
      <w:bookmarkStart w:id="2" w:name="_Toc41497295"/>
      <w:bookmarkStart w:id="3" w:name="_Toc184748772"/>
      <w:r w:rsidRPr="00EF380A">
        <w:rPr>
          <w:rFonts w:ascii="Sakkal Majalla" w:hAnsi="Sakkal Majalla" w:cs="Sakkal Majalla"/>
          <w:color w:val="4472C4" w:themeColor="accent5"/>
          <w:u w:val="single"/>
          <w:rtl/>
        </w:rPr>
        <w:t>النطاق</w:t>
      </w:r>
      <w:bookmarkEnd w:id="2"/>
      <w:bookmarkEnd w:id="3"/>
      <w:r w:rsidR="00EF380A">
        <w:rPr>
          <w:rFonts w:ascii="Sakkal Majalla" w:hAnsi="Sakkal Majalla" w:cs="Sakkal Majalla" w:hint="cs"/>
          <w:color w:val="4472C4" w:themeColor="accent5"/>
          <w:u w:val="single"/>
          <w:rtl/>
        </w:rPr>
        <w:t>:</w:t>
      </w:r>
    </w:p>
    <w:p w14:paraId="025E7962" w14:textId="77777777" w:rsidR="00EF43DB" w:rsidRPr="005A0BA4" w:rsidRDefault="00EF43DB" w:rsidP="00EF43DB">
      <w:pPr>
        <w:pStyle w:val="a7"/>
        <w:bidi/>
        <w:rPr>
          <w:rFonts w:ascii="Sakkal Majalla" w:hAnsi="Sakkal Majalla" w:cs="Sakkal Majalla"/>
          <w:b/>
          <w:bCs/>
          <w:sz w:val="32"/>
          <w:szCs w:val="32"/>
          <w:rtl/>
        </w:rPr>
      </w:pPr>
      <w:r w:rsidRPr="005A0BA4">
        <w:rPr>
          <w:rFonts w:ascii="Sakkal Majalla" w:hAnsi="Sakkal Majalla" w:cs="Sakkal Majalla"/>
          <w:b/>
          <w:bCs/>
          <w:sz w:val="32"/>
          <w:szCs w:val="32"/>
          <w:rtl/>
        </w:rPr>
        <w:t>تحدد هذه السياسة المسؤوليات العامة على كافة العاملين ومن لهم علاقات تعاقدية وتطوعية في الجمعية، ويستثنى من ذلك من تصدر لهم سياسات خاصة وفقاً للأنظمة</w:t>
      </w:r>
      <w:r w:rsidRPr="005A0BA4">
        <w:rPr>
          <w:rFonts w:ascii="Sakkal Majalla" w:hAnsi="Sakkal Majalla" w:cs="Sakkal Majalla"/>
          <w:b/>
          <w:bCs/>
          <w:sz w:val="32"/>
          <w:szCs w:val="32"/>
        </w:rPr>
        <w:t>.</w:t>
      </w:r>
    </w:p>
    <w:p w14:paraId="7D634711" w14:textId="074C19CE" w:rsidR="00EF43DB" w:rsidRPr="00EF380A" w:rsidRDefault="00EF43DB" w:rsidP="00EF43DB">
      <w:pPr>
        <w:pStyle w:val="1"/>
        <w:spacing w:line="240" w:lineRule="auto"/>
        <w:jc w:val="left"/>
        <w:rPr>
          <w:rFonts w:ascii="Sakkal Majalla" w:hAnsi="Sakkal Majalla" w:cs="Sakkal Majalla"/>
          <w:color w:val="4472C4" w:themeColor="accent5"/>
          <w:u w:val="single"/>
          <w:rtl/>
        </w:rPr>
      </w:pPr>
      <w:bookmarkStart w:id="4" w:name="_Toc41497296"/>
      <w:bookmarkStart w:id="5" w:name="_Toc184748773"/>
      <w:r w:rsidRPr="00EF380A">
        <w:rPr>
          <w:rFonts w:ascii="Sakkal Majalla" w:hAnsi="Sakkal Majalla" w:cs="Sakkal Majalla"/>
          <w:color w:val="4472C4" w:themeColor="accent5"/>
          <w:u w:val="single"/>
          <w:rtl/>
        </w:rPr>
        <w:t>البيان</w:t>
      </w:r>
      <w:bookmarkEnd w:id="4"/>
      <w:bookmarkEnd w:id="5"/>
      <w:r w:rsidR="00EF380A">
        <w:rPr>
          <w:rFonts w:ascii="Sakkal Majalla" w:hAnsi="Sakkal Majalla" w:cs="Sakkal Majalla" w:hint="cs"/>
          <w:color w:val="4472C4" w:themeColor="accent5"/>
          <w:u w:val="single"/>
          <w:rtl/>
        </w:rPr>
        <w:t>:</w:t>
      </w:r>
    </w:p>
    <w:p w14:paraId="64AA464B"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6" w:name="_Toc41497297"/>
      <w:bookmarkStart w:id="7" w:name="_Toc184748774"/>
      <w:r w:rsidRPr="00EF380A">
        <w:rPr>
          <w:rFonts w:ascii="Sakkal Majalla" w:hAnsi="Sakkal Majalla" w:cs="Sakkal Majalla"/>
          <w:b/>
          <w:bCs/>
          <w:u w:val="single"/>
          <w:rtl/>
        </w:rPr>
        <w:t>اختيار المورد والمراقبة:</w:t>
      </w:r>
      <w:bookmarkEnd w:id="6"/>
      <w:bookmarkEnd w:id="7"/>
      <w:r w:rsidRPr="00EF380A">
        <w:rPr>
          <w:rFonts w:ascii="Sakkal Majalla" w:hAnsi="Sakkal Majalla" w:cs="Sakkal Majalla"/>
          <w:b/>
          <w:bCs/>
          <w:u w:val="single"/>
          <w:rtl/>
        </w:rPr>
        <w:t xml:space="preserve"> </w:t>
      </w:r>
    </w:p>
    <w:p w14:paraId="7357AA66"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 xml:space="preserve">يجب أن تطبق الجمعية المبادئ المنصوص عليها في هذه السياسة عند اختيار شركائهم ومورديهم. </w:t>
      </w:r>
    </w:p>
    <w:p w14:paraId="0530EE43"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أن يكون لدى الشركاء نظم لمراقبة مدى امتثال الموردين والمقاولين</w:t>
      </w:r>
      <w:r w:rsidRPr="005A0BA4">
        <w:rPr>
          <w:rFonts w:ascii="Sakkal Majalla" w:hAnsi="Sakkal Majalla" w:cs="Sakkal Majalla"/>
          <w:b/>
          <w:bCs/>
          <w:sz w:val="30"/>
          <w:szCs w:val="30"/>
        </w:rPr>
        <w:t>.</w:t>
      </w:r>
    </w:p>
    <w:p w14:paraId="413146B3"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8" w:name="_Toc41497298"/>
      <w:bookmarkStart w:id="9" w:name="_Toc184748775"/>
      <w:r w:rsidRPr="00EF380A">
        <w:rPr>
          <w:rFonts w:ascii="Sakkal Majalla" w:hAnsi="Sakkal Majalla" w:cs="Sakkal Majalla"/>
          <w:b/>
          <w:bCs/>
          <w:u w:val="single"/>
          <w:rtl/>
        </w:rPr>
        <w:t>نزاهة الأعمال:</w:t>
      </w:r>
      <w:bookmarkEnd w:id="8"/>
      <w:bookmarkEnd w:id="9"/>
    </w:p>
    <w:p w14:paraId="1A720A03"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يحظر على الشركاء المنفذين تقديم أو دفع أو طلب أو قبول أي شيء -أو صنع الانطباع بذلك -للتأثير بشكل غير لائق على القرارات أو الإجراءات المتعلقة بأي من أعمال</w:t>
      </w:r>
      <w:r w:rsidRPr="005A0BA4">
        <w:rPr>
          <w:rFonts w:ascii="Sakkal Majalla" w:hAnsi="Sakkal Majalla" w:cs="Sakkal Majalla"/>
          <w:b/>
          <w:bCs/>
          <w:sz w:val="30"/>
          <w:szCs w:val="30"/>
        </w:rPr>
        <w:t xml:space="preserve"> </w:t>
      </w:r>
      <w:r w:rsidRPr="005A0BA4">
        <w:rPr>
          <w:rFonts w:ascii="Sakkal Majalla" w:hAnsi="Sakkal Majalla" w:cs="Sakkal Majalla"/>
          <w:b/>
          <w:bCs/>
          <w:sz w:val="30"/>
          <w:szCs w:val="30"/>
          <w:rtl/>
        </w:rPr>
        <w:t xml:space="preserve">وأنشطة الجمعية. </w:t>
      </w:r>
    </w:p>
    <w:p w14:paraId="23F6C56C"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أن يداوم الشركاء على العمليات والإجراءات لمنع الأنشطة الفاسدة واكتشافها.</w:t>
      </w:r>
    </w:p>
    <w:p w14:paraId="4D0079C7"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10" w:name="_Toc41497299"/>
      <w:bookmarkStart w:id="11" w:name="_Toc184748776"/>
      <w:r w:rsidRPr="00EF380A">
        <w:rPr>
          <w:rFonts w:ascii="Sakkal Majalla" w:hAnsi="Sakkal Majalla" w:cs="Sakkal Majalla"/>
          <w:b/>
          <w:bCs/>
          <w:u w:val="single"/>
          <w:rtl/>
        </w:rPr>
        <w:t>المنافسة الشريفة:</w:t>
      </w:r>
      <w:bookmarkEnd w:id="10"/>
      <w:bookmarkEnd w:id="11"/>
      <w:r w:rsidRPr="00EF380A">
        <w:rPr>
          <w:rFonts w:ascii="Sakkal Majalla" w:hAnsi="Sakkal Majalla" w:cs="Sakkal Majalla"/>
          <w:b/>
          <w:bCs/>
          <w:u w:val="single"/>
          <w:rtl/>
        </w:rPr>
        <w:t xml:space="preserve"> </w:t>
      </w:r>
    </w:p>
    <w:p w14:paraId="264CB451"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 xml:space="preserve">يجب أن تجري الجمعية والشركاء المنفذين أعمالهم بما يتوافق مع قواعد المنافسة الشريفة والقوية وبما يتوافق مع نظام المنافسة السعودي، سعيا لمكافحة الاحتكار. </w:t>
      </w:r>
    </w:p>
    <w:p w14:paraId="67AE45EA"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أن تستخدم والجمعية الشركاء المنفذين ممارسات الأعمال العادلة بما في ذلك الاعلانات الدقيقة والحقيقية</w:t>
      </w:r>
      <w:r w:rsidRPr="005A0BA4">
        <w:rPr>
          <w:rFonts w:ascii="Sakkal Majalla" w:hAnsi="Sakkal Majalla" w:cs="Sakkal Majalla"/>
          <w:b/>
          <w:bCs/>
          <w:sz w:val="30"/>
          <w:szCs w:val="30"/>
        </w:rPr>
        <w:t>.</w:t>
      </w:r>
    </w:p>
    <w:p w14:paraId="23BD0E95"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12" w:name="_Toc41497300"/>
      <w:bookmarkStart w:id="13" w:name="_Toc184748777"/>
      <w:r w:rsidRPr="00EF380A">
        <w:rPr>
          <w:rFonts w:ascii="Sakkal Majalla" w:hAnsi="Sakkal Majalla" w:cs="Sakkal Majalla"/>
          <w:b/>
          <w:bCs/>
          <w:u w:val="single"/>
          <w:rtl/>
        </w:rPr>
        <w:t>دقة سجلات الأعمال:</w:t>
      </w:r>
      <w:bookmarkEnd w:id="12"/>
      <w:bookmarkEnd w:id="13"/>
    </w:p>
    <w:p w14:paraId="26E5252D"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 xml:space="preserve"> يجب أن تتقيد وتتطابق الدفاتر والسجلات المالية وفق معايير ومبادئ المحاسبة العام.</w:t>
      </w:r>
    </w:p>
    <w:p w14:paraId="3FCFE7EB"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يجب أن تكون السجلات كاملة ودقيقة من جميع الجوانب المادية.</w:t>
      </w:r>
    </w:p>
    <w:p w14:paraId="26010188"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 xml:space="preserve"> يجب أن تكون السجلات مقروءة وواضحة وتعكس المعاملات والمدفوعات الفعلية. </w:t>
      </w:r>
    </w:p>
    <w:p w14:paraId="0FA48C1C"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ألا تستخدم الجمعية والشركاء المنفذين أي أموال غير مسجلة ومقيدة في الدفاتر</w:t>
      </w:r>
      <w:r w:rsidRPr="005A0BA4">
        <w:rPr>
          <w:rFonts w:ascii="Sakkal Majalla" w:hAnsi="Sakkal Majalla" w:cs="Sakkal Majalla"/>
          <w:b/>
          <w:bCs/>
          <w:sz w:val="30"/>
          <w:szCs w:val="30"/>
        </w:rPr>
        <w:t>.</w:t>
      </w:r>
    </w:p>
    <w:p w14:paraId="369FCF83"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14" w:name="_Toc41497301"/>
      <w:bookmarkStart w:id="15" w:name="_Toc184748778"/>
      <w:r w:rsidRPr="00EF380A">
        <w:rPr>
          <w:rFonts w:ascii="Sakkal Majalla" w:hAnsi="Sakkal Majalla" w:cs="Sakkal Majalla"/>
          <w:b/>
          <w:bCs/>
          <w:u w:val="single"/>
          <w:rtl/>
        </w:rPr>
        <w:t>حماية المعلومات:</w:t>
      </w:r>
      <w:bookmarkEnd w:id="14"/>
      <w:bookmarkEnd w:id="15"/>
      <w:r w:rsidRPr="00EF380A">
        <w:rPr>
          <w:rFonts w:ascii="Sakkal Majalla" w:hAnsi="Sakkal Majalla" w:cs="Sakkal Majalla"/>
          <w:b/>
          <w:bCs/>
          <w:u w:val="single"/>
          <w:rtl/>
        </w:rPr>
        <w:t xml:space="preserve"> </w:t>
      </w:r>
    </w:p>
    <w:p w14:paraId="2BE8970E"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يجب أن تحمي الجمعية والشركاء المنفذين حقوق الملكية الفكرية والمعلومات السرية،</w:t>
      </w:r>
      <w:r w:rsidRPr="005A0BA4">
        <w:rPr>
          <w:rFonts w:ascii="Sakkal Majalla" w:hAnsi="Sakkal Majalla" w:cs="Sakkal Majalla"/>
          <w:b/>
          <w:bCs/>
          <w:sz w:val="30"/>
          <w:szCs w:val="30"/>
        </w:rPr>
        <w:t xml:space="preserve"> </w:t>
      </w:r>
      <w:r w:rsidRPr="005A0BA4">
        <w:rPr>
          <w:rFonts w:ascii="Sakkal Majalla" w:hAnsi="Sakkal Majalla" w:cs="Sakkal Majalla"/>
          <w:b/>
          <w:bCs/>
          <w:sz w:val="30"/>
          <w:szCs w:val="30"/>
          <w:rtl/>
        </w:rPr>
        <w:t>والتي تشمل أي معلومات شخصية يتم جمعها أو تخزينها أو معالجتها.</w:t>
      </w:r>
    </w:p>
    <w:p w14:paraId="14F7ABFC"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 xml:space="preserve">يجب أن يعملوا على منع فقدان أو إساءة استخدام أو سرقة أو الوصول غير المناسب للملكية الفكرية والمعلومات السرية أو كشفها أو تغييرها. </w:t>
      </w:r>
    </w:p>
    <w:p w14:paraId="7C8DA95A"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lastRenderedPageBreak/>
        <w:t>يجب توفير سبل الحماية من الاتصال غير المرخص به و/أو نشر المعلومات التي تم الحصول عليها.</w:t>
      </w:r>
    </w:p>
    <w:p w14:paraId="61A6D47C"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16" w:name="_Toc41497302"/>
      <w:bookmarkStart w:id="17" w:name="_Toc184748779"/>
      <w:r w:rsidRPr="00EF380A">
        <w:rPr>
          <w:rFonts w:ascii="Sakkal Majalla" w:hAnsi="Sakkal Majalla" w:cs="Sakkal Majalla"/>
          <w:b/>
          <w:bCs/>
          <w:u w:val="single"/>
          <w:rtl/>
        </w:rPr>
        <w:t>جودة المنتج:</w:t>
      </w:r>
      <w:bookmarkEnd w:id="16"/>
      <w:bookmarkEnd w:id="17"/>
    </w:p>
    <w:p w14:paraId="58327D60"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 xml:space="preserve"> يجب أن يضمن الشركاء المنفذين المشاركين في عملية الإمداد بالمواد/المنتجات واختبارها وتغليفها والامتثال للمتطلبات الخاصة بلوائح ضمان الجودة وممارسة التصنيع والمختبرية المناسبة المسجل بها المنتجات</w:t>
      </w:r>
      <w:r w:rsidRPr="005A0BA4">
        <w:rPr>
          <w:rFonts w:ascii="Sakkal Majalla" w:hAnsi="Sakkal Majalla" w:cs="Sakkal Majalla"/>
          <w:b/>
          <w:bCs/>
          <w:sz w:val="30"/>
          <w:szCs w:val="30"/>
        </w:rPr>
        <w:t xml:space="preserve">. </w:t>
      </w:r>
    </w:p>
    <w:p w14:paraId="2400AE08"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 xml:space="preserve">يجب أن تكون الوثائق أو البيانات ذات الصلة بالمواد/المنتجات التي يتم القيام بها، أصلية ودقيقة ومقروءة ومراقبة وقابلة للاستعادة وآمنة بحيث لا يمكن التلاعب بها بشكل مقصود أو غير مقصود ولا يمكن فقدها. </w:t>
      </w:r>
    </w:p>
    <w:p w14:paraId="492140CC"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امتثال الشركاء المنفذين لكل متطلبات الاحتفاظ بالسجلات التي تضعها الجهات ذات العلاقة وكذلك تلك المنصوص عليها في أي اتفاقية موقعة مع الجمعية.</w:t>
      </w:r>
    </w:p>
    <w:p w14:paraId="1BBFAE6C"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18" w:name="_Toc41497303"/>
      <w:bookmarkStart w:id="19" w:name="_Toc184748780"/>
      <w:r w:rsidRPr="00EF380A">
        <w:rPr>
          <w:rFonts w:ascii="Sakkal Majalla" w:hAnsi="Sakkal Majalla" w:cs="Sakkal Majalla"/>
          <w:b/>
          <w:bCs/>
          <w:u w:val="single"/>
          <w:rtl/>
        </w:rPr>
        <w:t>الامتثال للضوابط التجارية:</w:t>
      </w:r>
      <w:bookmarkEnd w:id="18"/>
      <w:bookmarkEnd w:id="19"/>
    </w:p>
    <w:p w14:paraId="239336AF"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 xml:space="preserve"> يجب أن يمتثل الشركاء المنفذين لجميع ضوابط الاستيراد والتصدير والعقوبات المعمول بها وغيرها من الأنظمة ذات العلاقة الامتثال الأمثل.</w:t>
      </w:r>
    </w:p>
    <w:p w14:paraId="61A59C0F" w14:textId="77777777" w:rsidR="00EF43DB" w:rsidRPr="00EF380A" w:rsidRDefault="00EF43DB" w:rsidP="00EF43DB">
      <w:pPr>
        <w:pStyle w:val="2"/>
        <w:keepNext w:val="0"/>
        <w:keepLines w:val="0"/>
        <w:spacing w:before="0"/>
        <w:ind w:left="714" w:hanging="357"/>
        <w:rPr>
          <w:rFonts w:ascii="Sakkal Majalla" w:hAnsi="Sakkal Majalla" w:cs="Sakkal Majalla"/>
          <w:b/>
          <w:bCs/>
          <w:u w:val="single"/>
          <w:rtl/>
        </w:rPr>
      </w:pPr>
      <w:bookmarkStart w:id="20" w:name="_Toc41497304"/>
      <w:bookmarkStart w:id="21" w:name="_Toc184748781"/>
      <w:r w:rsidRPr="00EF380A">
        <w:rPr>
          <w:rFonts w:ascii="Sakkal Majalla" w:hAnsi="Sakkal Majalla" w:cs="Sakkal Majalla"/>
          <w:b/>
          <w:bCs/>
          <w:u w:val="single"/>
          <w:rtl/>
        </w:rPr>
        <w:t>إبداء المخاوف:</w:t>
      </w:r>
      <w:bookmarkEnd w:id="20"/>
      <w:bookmarkEnd w:id="21"/>
    </w:p>
    <w:p w14:paraId="2960C60A" w14:textId="77777777"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يجب على الشركاء المنفذين إن تبين لهم بأن موظفاً لدى الجمعية أو أي شخص يعمل نيابة عنها قد اشترك في سلوك غير نظامي أو غير لائق، إبلاغ إدارة الجمعية فوراً.</w:t>
      </w:r>
    </w:p>
    <w:p w14:paraId="009A3844" w14:textId="5DB40128" w:rsidR="00EF43DB" w:rsidRPr="005A0BA4" w:rsidRDefault="00EF43DB" w:rsidP="00EF43DB">
      <w:pPr>
        <w:pStyle w:val="a7"/>
        <w:numPr>
          <w:ilvl w:val="0"/>
          <w:numId w:val="34"/>
        </w:numPr>
        <w:bidi/>
        <w:rPr>
          <w:rFonts w:ascii="Sakkal Majalla" w:hAnsi="Sakkal Majalla" w:cs="Sakkal Majalla"/>
          <w:b/>
          <w:bCs/>
          <w:sz w:val="30"/>
          <w:szCs w:val="30"/>
          <w:rtl/>
        </w:rPr>
      </w:pPr>
      <w:r w:rsidRPr="005A0BA4">
        <w:rPr>
          <w:rFonts w:ascii="Sakkal Majalla" w:hAnsi="Sakkal Majalla" w:cs="Sakkal Majalla"/>
          <w:b/>
          <w:bCs/>
          <w:sz w:val="30"/>
          <w:szCs w:val="30"/>
          <w:rtl/>
        </w:rPr>
        <w:t>أي فرد أو جهة تعرف أو تشك أن أحد شركاء</w:t>
      </w:r>
      <w:r w:rsidRPr="005A0BA4">
        <w:rPr>
          <w:rFonts w:ascii="Sakkal Majalla" w:hAnsi="Sakkal Majalla" w:cs="Sakkal Majalla"/>
          <w:b/>
          <w:bCs/>
          <w:sz w:val="30"/>
          <w:szCs w:val="30"/>
        </w:rPr>
        <w:t xml:space="preserve"> </w:t>
      </w:r>
      <w:r w:rsidRPr="005A0BA4">
        <w:rPr>
          <w:rFonts w:ascii="Sakkal Majalla" w:hAnsi="Sakkal Majalla" w:cs="Sakkal Majalla"/>
          <w:b/>
          <w:bCs/>
          <w:sz w:val="30"/>
          <w:szCs w:val="30"/>
          <w:rtl/>
        </w:rPr>
        <w:t>الجمعية</w:t>
      </w:r>
      <w:r w:rsidRPr="005A0BA4">
        <w:rPr>
          <w:rFonts w:ascii="Sakkal Majalla" w:hAnsi="Sakkal Majalla" w:cs="Sakkal Majalla"/>
          <w:b/>
          <w:bCs/>
          <w:sz w:val="30"/>
          <w:szCs w:val="30"/>
        </w:rPr>
        <w:t xml:space="preserve"> </w:t>
      </w:r>
      <w:r w:rsidRPr="005A0BA4">
        <w:rPr>
          <w:rFonts w:ascii="Sakkal Majalla" w:hAnsi="Sakkal Majalla" w:cs="Sakkal Majalla"/>
          <w:b/>
          <w:bCs/>
          <w:sz w:val="30"/>
          <w:szCs w:val="30"/>
          <w:rtl/>
        </w:rPr>
        <w:t>أو من يعمل نيابة عنها قد اشترك في أعمال أو أنشطة تنتهك قواعد</w:t>
      </w:r>
      <w:r w:rsidRPr="005A0BA4">
        <w:rPr>
          <w:rFonts w:ascii="Sakkal Majalla" w:hAnsi="Sakkal Majalla" w:cs="Sakkal Majalla"/>
          <w:b/>
          <w:bCs/>
          <w:sz w:val="30"/>
          <w:szCs w:val="30"/>
        </w:rPr>
        <w:t xml:space="preserve"> </w:t>
      </w:r>
      <w:r w:rsidRPr="005A0BA4">
        <w:rPr>
          <w:rFonts w:ascii="Sakkal Majalla" w:hAnsi="Sakkal Majalla" w:cs="Sakkal Majalla"/>
          <w:b/>
          <w:bCs/>
          <w:sz w:val="30"/>
          <w:szCs w:val="30"/>
          <w:rtl/>
        </w:rPr>
        <w:t xml:space="preserve">السلوك المهنية، يجب أن يفصح عما لديه عبر رابط تقديم الشكاوى في الموقع </w:t>
      </w:r>
      <w:r w:rsidR="00EF380A" w:rsidRPr="005A0BA4">
        <w:rPr>
          <w:rFonts w:ascii="Sakkal Majalla" w:hAnsi="Sakkal Majalla" w:cs="Sakkal Majalla" w:hint="cs"/>
          <w:b/>
          <w:bCs/>
          <w:sz w:val="30"/>
          <w:szCs w:val="30"/>
          <w:rtl/>
        </w:rPr>
        <w:t>الجمعية</w:t>
      </w:r>
      <w:r w:rsidR="00EF380A" w:rsidRPr="005A0BA4">
        <w:rPr>
          <w:rFonts w:ascii="Sakkal Majalla" w:hAnsi="Sakkal Majalla" w:cs="Sakkal Majalla"/>
          <w:b/>
          <w:bCs/>
          <w:sz w:val="30"/>
          <w:szCs w:val="30"/>
        </w:rPr>
        <w:t xml:space="preserve"> </w:t>
      </w:r>
      <w:r w:rsidR="00EF380A" w:rsidRPr="005A0BA4">
        <w:rPr>
          <w:rFonts w:ascii="Sakkal Majalla" w:hAnsi="Sakkal Majalla" w:cs="Sakkal Majalla" w:hint="cs"/>
          <w:b/>
          <w:bCs/>
          <w:sz w:val="30"/>
          <w:szCs w:val="30"/>
          <w:rtl/>
        </w:rPr>
        <w:t>أو</w:t>
      </w:r>
      <w:r w:rsidRPr="005A0BA4">
        <w:rPr>
          <w:rFonts w:ascii="Sakkal Majalla" w:hAnsi="Sakkal Majalla" w:cs="Sakkal Majalla"/>
          <w:b/>
          <w:bCs/>
          <w:sz w:val="30"/>
          <w:szCs w:val="30"/>
          <w:rtl/>
        </w:rPr>
        <w:t xml:space="preserve"> ارسال بريد الكتروني </w:t>
      </w:r>
      <w:proofErr w:type="gramStart"/>
      <w:r w:rsidRPr="005A0BA4">
        <w:rPr>
          <w:rFonts w:ascii="Sakkal Majalla" w:hAnsi="Sakkal Majalla" w:cs="Sakkal Majalla"/>
          <w:b/>
          <w:bCs/>
          <w:sz w:val="30"/>
          <w:szCs w:val="30"/>
          <w:rtl/>
        </w:rPr>
        <w:t>الى</w:t>
      </w:r>
      <w:r w:rsidRPr="005A0BA4">
        <w:rPr>
          <w:rStyle w:val="Hyperlink"/>
          <w:rFonts w:ascii="Sakkal Majalla" w:hAnsi="Sakkal Majalla" w:cs="Sakkal Majalla"/>
          <w:b/>
          <w:bCs/>
          <w:sz w:val="30"/>
          <w:szCs w:val="30"/>
          <w:rtl/>
        </w:rPr>
        <w:t>(</w:t>
      </w:r>
      <w:proofErr w:type="gramEnd"/>
      <w:hyperlink r:id="rId8" w:history="1">
        <w:r w:rsidR="000064F0" w:rsidRPr="0089449A">
          <w:rPr>
            <w:rStyle w:val="Hyperlink"/>
            <w:rFonts w:ascii="Sakkal Majalla" w:hAnsi="Sakkal Majalla" w:cs="Sakkal Majalla"/>
            <w:b/>
            <w:bCs/>
            <w:sz w:val="30"/>
            <w:szCs w:val="30"/>
          </w:rPr>
          <w:t>SMOSOQIA@OUTLOOK.COM</w:t>
        </w:r>
      </w:hyperlink>
      <w:r w:rsidR="000064F0">
        <w:rPr>
          <w:rStyle w:val="Hyperlink"/>
          <w:rFonts w:ascii="Sakkal Majalla" w:hAnsi="Sakkal Majalla" w:cs="Sakkal Majalla"/>
          <w:b/>
          <w:bCs/>
          <w:sz w:val="30"/>
          <w:szCs w:val="30"/>
        </w:rPr>
        <w:t xml:space="preserve"> </w:t>
      </w:r>
      <w:r w:rsidRPr="005A0BA4">
        <w:rPr>
          <w:rStyle w:val="Hyperlink"/>
          <w:rFonts w:ascii="Sakkal Majalla" w:hAnsi="Sakkal Majalla" w:cs="Sakkal Majalla"/>
          <w:b/>
          <w:bCs/>
          <w:sz w:val="30"/>
          <w:szCs w:val="30"/>
          <w:rtl/>
        </w:rPr>
        <w:t>)</w:t>
      </w:r>
      <w:r w:rsidRPr="005A0BA4">
        <w:rPr>
          <w:rFonts w:ascii="Sakkal Majalla" w:hAnsi="Sakkal Majalla" w:cs="Sakkal Majalla"/>
          <w:b/>
          <w:bCs/>
          <w:sz w:val="30"/>
          <w:szCs w:val="30"/>
          <w:rtl/>
        </w:rPr>
        <w:t>ومن ثم الإبلاغ عن المخاوف لإدارة الجمعية.</w:t>
      </w:r>
    </w:p>
    <w:p w14:paraId="376D38E2" w14:textId="77777777" w:rsidR="00EF43DB" w:rsidRPr="005A0BA4" w:rsidRDefault="00EF43DB" w:rsidP="00EF43DB">
      <w:pPr>
        <w:pStyle w:val="a7"/>
        <w:numPr>
          <w:ilvl w:val="0"/>
          <w:numId w:val="34"/>
        </w:numPr>
        <w:bidi/>
        <w:rPr>
          <w:rFonts w:ascii="Sakkal Majalla" w:hAnsi="Sakkal Majalla" w:cs="Sakkal Majalla"/>
          <w:b/>
          <w:bCs/>
          <w:sz w:val="30"/>
          <w:szCs w:val="30"/>
        </w:rPr>
      </w:pPr>
      <w:r w:rsidRPr="005A0BA4">
        <w:rPr>
          <w:rFonts w:ascii="Sakkal Majalla" w:hAnsi="Sakkal Majalla" w:cs="Sakkal Majalla"/>
          <w:b/>
          <w:bCs/>
          <w:sz w:val="30"/>
          <w:szCs w:val="30"/>
          <w:rtl/>
        </w:rPr>
        <w:t>استقبال الشكاوى والإفصاح عن المخاوف يديرها فريق متخصص، حيث يمكن الحفاظ على سرية هويتك (بقدر ما يسمح به النظام).</w:t>
      </w:r>
    </w:p>
    <w:p w14:paraId="742C0812" w14:textId="498A3071" w:rsidR="00EF43DB" w:rsidRPr="000064F0" w:rsidRDefault="00EF43DB" w:rsidP="00EF43DB">
      <w:pPr>
        <w:pStyle w:val="1"/>
        <w:spacing w:line="240" w:lineRule="auto"/>
        <w:jc w:val="left"/>
        <w:rPr>
          <w:rFonts w:ascii="Sakkal Majalla" w:hAnsi="Sakkal Majalla" w:cs="Sakkal Majalla"/>
          <w:color w:val="4472C4" w:themeColor="accent5"/>
          <w:u w:val="single"/>
          <w:rtl/>
        </w:rPr>
      </w:pPr>
      <w:bookmarkStart w:id="22" w:name="_Toc41497305"/>
      <w:bookmarkStart w:id="23" w:name="_Toc184748782"/>
      <w:r w:rsidRPr="000064F0">
        <w:rPr>
          <w:rFonts w:ascii="Sakkal Majalla" w:hAnsi="Sakkal Majalla" w:cs="Sakkal Majalla"/>
          <w:color w:val="4472C4" w:themeColor="accent5"/>
          <w:u w:val="single"/>
          <w:rtl/>
        </w:rPr>
        <w:t>المسؤوليات</w:t>
      </w:r>
      <w:bookmarkEnd w:id="22"/>
      <w:bookmarkEnd w:id="23"/>
      <w:r w:rsidR="000064F0">
        <w:rPr>
          <w:rFonts w:ascii="Sakkal Majalla" w:hAnsi="Sakkal Majalla" w:cs="Sakkal Majalla" w:hint="cs"/>
          <w:color w:val="4472C4" w:themeColor="accent5"/>
          <w:u w:val="single"/>
          <w:rtl/>
        </w:rPr>
        <w:t>:</w:t>
      </w:r>
    </w:p>
    <w:p w14:paraId="583E9B44" w14:textId="77777777" w:rsidR="00EF43DB" w:rsidRPr="005A0BA4" w:rsidRDefault="00EF43DB" w:rsidP="00EF43DB">
      <w:pPr>
        <w:pStyle w:val="a7"/>
        <w:bidi/>
        <w:rPr>
          <w:rFonts w:ascii="Sakkal Majalla" w:hAnsi="Sakkal Majalla" w:cs="Sakkal Majalla"/>
          <w:b/>
          <w:bCs/>
          <w:sz w:val="32"/>
          <w:szCs w:val="32"/>
          <w:rtl/>
        </w:rPr>
      </w:pPr>
      <w:r w:rsidRPr="005A0BA4">
        <w:rPr>
          <w:rStyle w:val="Char2"/>
          <w:rFonts w:ascii="Sakkal Majalla" w:hAnsi="Sakkal Majalla" w:cs="Sakkal Majalla"/>
          <w:b/>
          <w:bCs/>
          <w:sz w:val="32"/>
          <w:szCs w:val="32"/>
          <w:rtl/>
        </w:rPr>
        <w:t>تطبق هذه السياسة ضمن أنشطة الجمعية وعلى جميع العاملين الذين يعملون تحت إدارة واشراف الجمعية الاطلاع على الأنظمة المتعلقة بعملهم وعلى هذه السياسة والإلمام بها والتوقيع عليها، والالتزام بما ورد فيها من أحكام عند أداء واجباتهم ومسؤولياتهم الوظيفية. وعلى إدارة الموارد التنفيذية نشر الوعي بثقافة ومبادئ السلوك الوظيفي واخلاقيات الوظيفة وتزويد جميع الإدارات والأقسام بنسخة منها</w:t>
      </w:r>
      <w:r w:rsidRPr="005A0BA4">
        <w:rPr>
          <w:rFonts w:ascii="Sakkal Majalla" w:hAnsi="Sakkal Majalla" w:cs="Sakkal Majalla"/>
          <w:b/>
          <w:bCs/>
          <w:sz w:val="32"/>
          <w:szCs w:val="32"/>
        </w:rPr>
        <w:t>.</w:t>
      </w:r>
    </w:p>
    <w:p w14:paraId="7A48A1C8" w14:textId="77777777" w:rsidR="00125672" w:rsidRPr="001A7432" w:rsidRDefault="00125672" w:rsidP="00125672">
      <w:pPr>
        <w:jc w:val="both"/>
        <w:rPr>
          <w:rFonts w:ascii="Sakkal Majalla" w:hAnsi="Sakkal Majalla" w:cs="Sakkal Majalla"/>
          <w:b/>
          <w:bCs/>
          <w:sz w:val="32"/>
          <w:szCs w:val="32"/>
          <w:rtl/>
        </w:rPr>
      </w:pPr>
    </w:p>
    <w:p w14:paraId="4513EFFD" w14:textId="5F40B185" w:rsidR="00D86138" w:rsidRPr="001A7432"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1A7432">
        <w:rPr>
          <w:rFonts w:ascii="Sakkal Majalla" w:hAnsi="Sakkal Majalla" w:cs="Sakkal Majalla"/>
          <w:b/>
          <w:bCs/>
          <w:color w:val="4472C4" w:themeColor="accent5"/>
          <w:sz w:val="32"/>
          <w:szCs w:val="32"/>
          <w:rtl/>
        </w:rPr>
        <w:t xml:space="preserve">تم بحمد </w:t>
      </w:r>
      <w:r w:rsidR="007D10EA" w:rsidRPr="001A7432">
        <w:rPr>
          <w:rFonts w:ascii="Sakkal Majalla" w:hAnsi="Sakkal Majalla" w:cs="Sakkal Majalla" w:hint="cs"/>
          <w:b/>
          <w:bCs/>
          <w:color w:val="4472C4" w:themeColor="accent5"/>
          <w:sz w:val="32"/>
          <w:szCs w:val="32"/>
          <w:rtl/>
        </w:rPr>
        <w:t>الله</w:t>
      </w:r>
      <w:r w:rsidR="001A7432" w:rsidRPr="001A7432">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151C527F" w14:textId="77777777" w:rsidR="000064F0" w:rsidRDefault="007D10EA" w:rsidP="00CC0852">
      <w:pPr>
        <w:pStyle w:val="a3"/>
        <w:spacing w:line="240" w:lineRule="auto"/>
        <w:ind w:left="450" w:right="1985"/>
        <w:rPr>
          <w:rFonts w:ascii="Arial" w:eastAsia="Arial" w:hAnsi="Arial" w:cs="PT Bold Heading"/>
          <w:b/>
          <w:bCs/>
          <w:noProof/>
          <w:color w:val="2F5496" w:themeColor="accent5" w:themeShade="BF"/>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10"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1">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2"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4"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4" o:title=""/>
              </v:shape>
            </w:pict>
          </mc:Fallback>
        </mc:AlternateContent>
      </w:r>
      <w:r w:rsidR="00CC0852" w:rsidRPr="00CC0852">
        <w:rPr>
          <w:rFonts w:ascii="Arial" w:eastAsia="Arial" w:hAnsi="Arial" w:cs="PT Bold Heading"/>
          <w:b/>
          <w:bCs/>
          <w:noProof/>
          <w:color w:val="2F5496" w:themeColor="accent5" w:themeShade="BF"/>
          <w:sz w:val="28"/>
          <w:szCs w:val="28"/>
          <w:rtl/>
        </w:rPr>
        <w:tab/>
      </w:r>
    </w:p>
    <w:p w14:paraId="584FE5E2" w14:textId="77777777" w:rsidR="000064F0" w:rsidRDefault="000064F0" w:rsidP="00CC0852">
      <w:pPr>
        <w:pStyle w:val="a3"/>
        <w:spacing w:line="240" w:lineRule="auto"/>
        <w:ind w:left="450" w:right="1985"/>
        <w:rPr>
          <w:rFonts w:ascii="Arial" w:eastAsia="Arial" w:hAnsi="Arial" w:cs="PT Bold Heading"/>
          <w:b/>
          <w:bCs/>
          <w:noProof/>
          <w:color w:val="2F5496" w:themeColor="accent5" w:themeShade="BF"/>
          <w:sz w:val="28"/>
          <w:szCs w:val="28"/>
          <w:rtl/>
        </w:rPr>
      </w:pPr>
    </w:p>
    <w:p w14:paraId="50D8B6F3" w14:textId="77777777" w:rsidR="000064F0" w:rsidRPr="001A7432" w:rsidRDefault="000064F0" w:rsidP="001A7432">
      <w:pPr>
        <w:spacing w:line="240" w:lineRule="auto"/>
        <w:ind w:right="1985"/>
        <w:rPr>
          <w:rFonts w:ascii="Arial" w:eastAsia="Arial" w:hAnsi="Arial" w:cs="PT Bold Heading"/>
          <w:b/>
          <w:bCs/>
          <w:noProof/>
          <w:color w:val="2F5496" w:themeColor="accent5" w:themeShade="BF"/>
          <w:sz w:val="28"/>
          <w:szCs w:val="28"/>
          <w:rtl/>
        </w:rPr>
      </w:pPr>
    </w:p>
    <w:sectPr w:rsidR="000064F0" w:rsidRPr="001A7432" w:rsidSect="000F63A6">
      <w:headerReference w:type="default" r:id="rId16"/>
      <w:footerReference w:type="default" r:id="rId17"/>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B11D" w14:textId="77777777" w:rsidR="006C1245" w:rsidRDefault="006C1245" w:rsidP="0099161F">
      <w:pPr>
        <w:spacing w:after="0" w:line="240" w:lineRule="auto"/>
      </w:pPr>
      <w:r>
        <w:separator/>
      </w:r>
    </w:p>
  </w:endnote>
  <w:endnote w:type="continuationSeparator" w:id="0">
    <w:p w14:paraId="28FFE6C2" w14:textId="77777777" w:rsidR="006C1245" w:rsidRDefault="006C1245"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16C67" w14:textId="77777777" w:rsidR="006C1245" w:rsidRDefault="006C1245" w:rsidP="0099161F">
      <w:pPr>
        <w:spacing w:after="0" w:line="240" w:lineRule="auto"/>
      </w:pPr>
      <w:r>
        <w:separator/>
      </w:r>
    </w:p>
  </w:footnote>
  <w:footnote w:type="continuationSeparator" w:id="0">
    <w:p w14:paraId="52E866EC" w14:textId="77777777" w:rsidR="006C1245" w:rsidRDefault="006C1245"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0926B6ED">
          <wp:simplePos x="0" y="0"/>
          <wp:positionH relativeFrom="column">
            <wp:posOffset>21590</wp:posOffset>
          </wp:positionH>
          <wp:positionV relativeFrom="paragraph">
            <wp:posOffset>-230505</wp:posOffset>
          </wp:positionV>
          <wp:extent cx="542925" cy="666750"/>
          <wp:effectExtent l="0" t="0" r="952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3103" cy="666969"/>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D2A95"/>
    <w:multiLevelType w:val="hybridMultilevel"/>
    <w:tmpl w:val="88384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E09294E"/>
    <w:multiLevelType w:val="hybridMultilevel"/>
    <w:tmpl w:val="953E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5"/>
    <w:lvlOverride w:ilvl="0">
      <w:startOverride w:val="1"/>
    </w:lvlOverride>
    <w:lvlOverride w:ilvl="1"/>
    <w:lvlOverride w:ilvl="2"/>
    <w:lvlOverride w:ilvl="3"/>
    <w:lvlOverride w:ilvl="4"/>
    <w:lvlOverride w:ilvl="5"/>
    <w:lvlOverride w:ilvl="6"/>
    <w:lvlOverride w:ilvl="7"/>
    <w:lvlOverride w:ilvl="8"/>
  </w:num>
  <w:num w:numId="19" w16cid:durableId="119616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4"/>
  </w:num>
  <w:num w:numId="23" w16cid:durableId="20330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0"/>
  </w:num>
  <w:num w:numId="31" w16cid:durableId="1708027834">
    <w:abstractNumId w:val="34"/>
  </w:num>
  <w:num w:numId="32" w16cid:durableId="945038709">
    <w:abstractNumId w:val="20"/>
  </w:num>
  <w:num w:numId="33" w16cid:durableId="972370473">
    <w:abstractNumId w:val="7"/>
  </w:num>
  <w:num w:numId="34" w16cid:durableId="1690793403">
    <w:abstractNumId w:val="29"/>
  </w:num>
  <w:num w:numId="35" w16cid:durableId="874387310">
    <w:abstractNumId w:val="0"/>
  </w:num>
  <w:num w:numId="36" w16cid:durableId="402223682">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064F0"/>
    <w:rsid w:val="000638F4"/>
    <w:rsid w:val="00096A99"/>
    <w:rsid w:val="000C0E84"/>
    <w:rsid w:val="000D2134"/>
    <w:rsid w:val="000F63A6"/>
    <w:rsid w:val="001047E0"/>
    <w:rsid w:val="00125672"/>
    <w:rsid w:val="0012593D"/>
    <w:rsid w:val="001427F6"/>
    <w:rsid w:val="001548F6"/>
    <w:rsid w:val="00155A51"/>
    <w:rsid w:val="00171CDE"/>
    <w:rsid w:val="00192D4E"/>
    <w:rsid w:val="001A7432"/>
    <w:rsid w:val="001D7370"/>
    <w:rsid w:val="002151C5"/>
    <w:rsid w:val="00222137"/>
    <w:rsid w:val="00245B1B"/>
    <w:rsid w:val="00297930"/>
    <w:rsid w:val="002B30E7"/>
    <w:rsid w:val="002D796F"/>
    <w:rsid w:val="00306AE3"/>
    <w:rsid w:val="00347190"/>
    <w:rsid w:val="00367084"/>
    <w:rsid w:val="00394A43"/>
    <w:rsid w:val="003A71A5"/>
    <w:rsid w:val="003D0FF5"/>
    <w:rsid w:val="00495411"/>
    <w:rsid w:val="004A70D7"/>
    <w:rsid w:val="004C5EEE"/>
    <w:rsid w:val="004C6F6B"/>
    <w:rsid w:val="004D04BB"/>
    <w:rsid w:val="004D0B3F"/>
    <w:rsid w:val="004D7159"/>
    <w:rsid w:val="00550F96"/>
    <w:rsid w:val="00561096"/>
    <w:rsid w:val="00575F49"/>
    <w:rsid w:val="0057674C"/>
    <w:rsid w:val="00582FD1"/>
    <w:rsid w:val="005C6576"/>
    <w:rsid w:val="005E6A10"/>
    <w:rsid w:val="00656A00"/>
    <w:rsid w:val="006C1245"/>
    <w:rsid w:val="006F27A9"/>
    <w:rsid w:val="00704324"/>
    <w:rsid w:val="0070460A"/>
    <w:rsid w:val="00724A5C"/>
    <w:rsid w:val="00731BC5"/>
    <w:rsid w:val="007C7707"/>
    <w:rsid w:val="007D10EA"/>
    <w:rsid w:val="007D5747"/>
    <w:rsid w:val="00811899"/>
    <w:rsid w:val="008239DD"/>
    <w:rsid w:val="008F11C8"/>
    <w:rsid w:val="009128E7"/>
    <w:rsid w:val="009412AD"/>
    <w:rsid w:val="00986F71"/>
    <w:rsid w:val="0099161F"/>
    <w:rsid w:val="009D208E"/>
    <w:rsid w:val="009E6D37"/>
    <w:rsid w:val="009F0BC3"/>
    <w:rsid w:val="009F4126"/>
    <w:rsid w:val="009F7ADF"/>
    <w:rsid w:val="00A42147"/>
    <w:rsid w:val="00A564A6"/>
    <w:rsid w:val="00A85EA0"/>
    <w:rsid w:val="00A9726A"/>
    <w:rsid w:val="00AE4F78"/>
    <w:rsid w:val="00B3305E"/>
    <w:rsid w:val="00BD10FE"/>
    <w:rsid w:val="00BE2718"/>
    <w:rsid w:val="00C05AB8"/>
    <w:rsid w:val="00CC0852"/>
    <w:rsid w:val="00CC243A"/>
    <w:rsid w:val="00CF5375"/>
    <w:rsid w:val="00D04D18"/>
    <w:rsid w:val="00D216CC"/>
    <w:rsid w:val="00D27749"/>
    <w:rsid w:val="00D73784"/>
    <w:rsid w:val="00D86138"/>
    <w:rsid w:val="00DB0658"/>
    <w:rsid w:val="00DE4EEF"/>
    <w:rsid w:val="00DE632F"/>
    <w:rsid w:val="00E04782"/>
    <w:rsid w:val="00E41534"/>
    <w:rsid w:val="00E471C2"/>
    <w:rsid w:val="00E71A2E"/>
    <w:rsid w:val="00E75E97"/>
    <w:rsid w:val="00E877BB"/>
    <w:rsid w:val="00EA131C"/>
    <w:rsid w:val="00EF380A"/>
    <w:rsid w:val="00EF43DB"/>
    <w:rsid w:val="00F4113D"/>
    <w:rsid w:val="00F54BD3"/>
    <w:rsid w:val="00F900FF"/>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paragraph" w:styleId="2">
    <w:name w:val="heading 2"/>
    <w:basedOn w:val="a"/>
    <w:next w:val="a"/>
    <w:link w:val="2Char"/>
    <w:uiPriority w:val="9"/>
    <w:semiHidden/>
    <w:unhideWhenUsed/>
    <w:qFormat/>
    <w:rsid w:val="00EF43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7">
    <w:name w:val="No Spacing"/>
    <w:link w:val="Char2"/>
    <w:uiPriority w:val="1"/>
    <w:qFormat/>
    <w:rsid w:val="00EF43DB"/>
    <w:pPr>
      <w:spacing w:after="0" w:line="240" w:lineRule="auto"/>
    </w:pPr>
  </w:style>
  <w:style w:type="character" w:customStyle="1" w:styleId="Char2">
    <w:name w:val="بلا تباعد Char"/>
    <w:basedOn w:val="a0"/>
    <w:link w:val="a7"/>
    <w:uiPriority w:val="1"/>
    <w:rsid w:val="00EF43DB"/>
  </w:style>
  <w:style w:type="character" w:customStyle="1" w:styleId="2Char">
    <w:name w:val="عنوان 2 Char"/>
    <w:basedOn w:val="a0"/>
    <w:link w:val="2"/>
    <w:uiPriority w:val="9"/>
    <w:semiHidden/>
    <w:rsid w:val="00EF43DB"/>
    <w:rPr>
      <w:rFonts w:asciiTheme="majorHAnsi" w:eastAsiaTheme="majorEastAsia" w:hAnsiTheme="majorHAnsi" w:cstheme="majorBidi"/>
      <w:color w:val="2E74B5" w:themeColor="accent1" w:themeShade="BF"/>
      <w:sz w:val="26"/>
      <w:szCs w:val="26"/>
    </w:rPr>
  </w:style>
  <w:style w:type="character" w:styleId="Hyperlink">
    <w:name w:val="Hyperlink"/>
    <w:basedOn w:val="a0"/>
    <w:uiPriority w:val="99"/>
    <w:unhideWhenUsed/>
    <w:rsid w:val="00EF43DB"/>
    <w:rPr>
      <w:color w:val="0563C1" w:themeColor="hyperlink"/>
      <w:u w:val="single"/>
    </w:rPr>
  </w:style>
  <w:style w:type="paragraph" w:styleId="a8">
    <w:name w:val="TOC Heading"/>
    <w:basedOn w:val="1"/>
    <w:next w:val="a"/>
    <w:uiPriority w:val="39"/>
    <w:unhideWhenUsed/>
    <w:qFormat/>
    <w:rsid w:val="00EF43DB"/>
    <w:pPr>
      <w:keepNext w:val="0"/>
      <w:keepLines w:val="0"/>
      <w:spacing w:before="0" w:line="259" w:lineRule="auto"/>
      <w:jc w:val="left"/>
      <w:outlineLvl w:val="9"/>
    </w:pPr>
    <w:rPr>
      <w:rFonts w:ascii="Arial" w:eastAsiaTheme="minorHAnsi" w:hAnsi="Arial" w:cs="Arial"/>
      <w:color w:val="008000"/>
      <w:rtl/>
    </w:rPr>
  </w:style>
  <w:style w:type="paragraph" w:styleId="10">
    <w:name w:val="toc 1"/>
    <w:basedOn w:val="a"/>
    <w:next w:val="a"/>
    <w:autoRedefine/>
    <w:uiPriority w:val="39"/>
    <w:unhideWhenUsed/>
    <w:rsid w:val="00EF43DB"/>
    <w:pPr>
      <w:bidi w:val="0"/>
      <w:spacing w:after="100" w:line="276" w:lineRule="auto"/>
    </w:pPr>
  </w:style>
  <w:style w:type="paragraph" w:styleId="20">
    <w:name w:val="toc 2"/>
    <w:basedOn w:val="a"/>
    <w:next w:val="a"/>
    <w:autoRedefine/>
    <w:uiPriority w:val="39"/>
    <w:unhideWhenUsed/>
    <w:rsid w:val="00EF43DB"/>
    <w:pPr>
      <w:bidi w:val="0"/>
      <w:spacing w:after="100" w:line="276" w:lineRule="auto"/>
      <w:ind w:left="220"/>
    </w:pPr>
  </w:style>
  <w:style w:type="character" w:styleId="a9">
    <w:name w:val="Unresolved Mention"/>
    <w:basedOn w:val="a0"/>
    <w:uiPriority w:val="99"/>
    <w:semiHidden/>
    <w:unhideWhenUsed/>
    <w:rsid w:val="00006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SOQIA@OUTLOOK.COM" TargetMode="External"/><Relationship Id="rId13" Type="http://schemas.openxmlformats.org/officeDocument/2006/relationships/customXml" Target="ink/ink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customXml" Target="ink/ink4.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4039</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2025-04-06T07:37:00Z</cp:lastPrinted>
  <dcterms:created xsi:type="dcterms:W3CDTF">2025-09-16T15:58:00Z</dcterms:created>
  <dcterms:modified xsi:type="dcterms:W3CDTF">2025-09-16T15:58:00Z</dcterms:modified>
</cp:coreProperties>
</file>